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142"/>
        <w:jc w:val="right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 xml:space="preserve">Załącznik nr 1 do umowy nr </w:t>
      </w:r>
      <w:r>
        <w:rPr>
          <w:rFonts w:cs="Times New Roman" w:ascii="Times New Roman" w:hAnsi="Times New Roman"/>
          <w:b/>
          <w:bCs/>
        </w:rPr>
        <w:t>…...............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b/>
          <w:bCs/>
        </w:rPr>
        <w:t>…........................./</w:t>
      </w:r>
      <w:r>
        <w:rPr>
          <w:rFonts w:cs="Times New Roman" w:ascii="Times New Roman" w:hAnsi="Times New Roman"/>
          <w:b/>
          <w:bCs/>
          <w:color w:val="FF0000"/>
        </w:rPr>
        <w:t xml:space="preserve"> 2020 lub 2021</w:t>
      </w:r>
    </w:p>
    <w:p>
      <w:pPr>
        <w:pStyle w:val="Normal"/>
        <w:ind w:hanging="142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Normal"/>
        <w:ind w:hanging="14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..............................                                                                                                                                         ………………………………..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</w:t>
      </w:r>
      <w:r>
        <w:rPr>
          <w:rFonts w:cs="Times New Roman" w:ascii="Times New Roman" w:hAnsi="Times New Roman"/>
          <w:sz w:val="18"/>
          <w:szCs w:val="18"/>
        </w:rPr>
        <w:t>(pieczęć firmowa)                                                                                                                                                                                                                    (miejscowość, data)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rozliczenie wydatków poniesionych w ramach dofinansowania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23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1"/>
        <w:gridCol w:w="2879"/>
        <w:gridCol w:w="1894"/>
        <w:gridCol w:w="1833"/>
        <w:gridCol w:w="1849"/>
        <w:gridCol w:w="1985"/>
        <w:gridCol w:w="2000"/>
        <w:gridCol w:w="984"/>
        <w:gridCol w:w="31"/>
        <w:gridCol w:w="69"/>
        <w:gridCol w:w="40"/>
        <w:gridCol w:w="40"/>
        <w:gridCol w:w="10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Przedmiot zakupu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Wysokość planowanych kosztów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Kwota wydatku brutto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Kwota podatku od towarów i usług tj.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poniesienia, wydatku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Numer dokumentu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Uwagi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jc w:val="righ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00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84" w:type="dxa"/>
            <w:tcBorders>
              <w:top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6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Uzasadnienie do wydatków odbiegających od zawartych w szczegółowej specyfikacji  wydatków: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…</w:t>
      </w:r>
      <w:r>
        <w:rPr>
          <w:rFonts w:cs="Times New Roman" w:ascii="Times New Roman" w:hAnsi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…</w:t>
      </w:r>
      <w:r>
        <w:rPr>
          <w:rFonts w:cs="Times New Roman" w:ascii="Times New Roman" w:hAnsi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…</w:t>
      </w:r>
      <w:r>
        <w:rPr>
          <w:rFonts w:cs="Times New Roman" w:ascii="Times New Roman" w:hAnsi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>…</w:t>
      </w:r>
      <w:r>
        <w:rPr>
          <w:rFonts w:cs="Times New Roman" w:ascii="Times New Roman" w:hAnsi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podpisania umowy ……………………………………….…………………………………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rozpoczęcia działalności gospodarczej (data określona na wpisie do CEIDG)……………………………………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</w:rPr>
        <w:t>OŚWIADCZENIE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Oświadczam, że:</w:t>
      </w:r>
    </w:p>
    <w:p>
      <w:pPr>
        <w:pStyle w:val="Normal"/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przysługuje/ nie przysługuje* mi prawo do obniżenia kwoty podatku należnego o kwotę podatku naliczonego zawartego w wykazywanych wydatkach lub prawo do zwrotu podatku naliczonego, 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będę ubiegał się/nie będę ubiegał się* o zwrot kwoty podatku należnego o kwotę podatku naliczonego zawartego w wykazywanych wydatkach lub o zwrot podatku naliczonego.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odzyskania podatku od towarów i usług w ramach przyznanego dofinansowania na podjęcie działalności gospodarczej zobowiązuję się do zwrotu równowartości odliczonego lub zwróconego, podatku naliczonego dotyczącego zakupionych towarów i usług w ramach przyznanego dofinansowania: </w:t>
      </w:r>
    </w:p>
    <w:p>
      <w:pPr>
        <w:pStyle w:val="WWDomylnie"/>
        <w:tabs>
          <w:tab w:val="left" w:pos="255" w:leader="none"/>
          <w:tab w:val="left" w:pos="103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 terminie nie dłuższym niż 90 dni od dnia złożenia przeze mnie deklaracji podatkowej dotyczącej podatku od towarów i usług, w której wykazano kwotę podatku naliczonego z tego tytułu – w przypadku gdy z deklaracji za dany okres rozliczeniowy wynika kwota podatku podlegająca wpłacie do </w:t>
        <w:tab/>
        <w:t>urzędu skarbowego lub kwota do przeniesienia na następny okres rozliczeniowy,</w:t>
      </w:r>
    </w:p>
    <w:p>
      <w:pPr>
        <w:pStyle w:val="WWDomylnie"/>
        <w:tabs>
          <w:tab w:val="left" w:pos="270" w:leader="none"/>
        </w:tabs>
        <w:jc w:val="both"/>
        <w:rPr>
          <w:rFonts w:eastAsia="Times New Roman"/>
        </w:rPr>
      </w:pPr>
      <w:r>
        <w:rPr>
          <w:sz w:val="22"/>
          <w:szCs w:val="22"/>
        </w:rPr>
        <w:t>b)</w:t>
        <w:tab/>
        <w:t xml:space="preserve">w terminie do 30 dni od dnia dokonania przez urząd skarbowy zwrotu podatku na rzecz „Wnioskującego” – w przypadku gdy z deklaracji podatkowej </w:t>
        <w:tab/>
        <w:t xml:space="preserve">dotyczącej podatku od towarów i usług, w której wykazano kwotę podatku </w:t>
        <w:tab/>
        <w:t xml:space="preserve">naliczonego z tego tytułu, za dany okres rozliczeniowy </w:t>
        <w:tab/>
        <w:t>wynika</w:t>
        <w:tab/>
        <w:t>kwota</w:t>
        <w:tab/>
        <w:t xml:space="preserve">do </w:t>
        <w:tab/>
        <w:t>zwrotu.</w:t>
      </w: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         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(data, podpis)</w:t>
      </w:r>
    </w:p>
    <w:p>
      <w:pPr>
        <w:pStyle w:val="Normal"/>
        <w:tabs>
          <w:tab w:val="left" w:pos="3360" w:leader="none"/>
        </w:tabs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*niepotrzebne skreślić</w:t>
        <w:tab/>
      </w:r>
    </w:p>
    <w:p>
      <w:pPr>
        <w:pStyle w:val="Normal"/>
        <w:tabs>
          <w:tab w:val="left" w:pos="3360" w:leader="none"/>
        </w:tabs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POUCZENIE:</w:t>
      </w:r>
      <w:r>
        <w:rPr>
          <w:rFonts w:cs="Times New Roman" w:ascii="Times New Roman" w:hAnsi="Times New Roman"/>
          <w:sz w:val="16"/>
          <w:szCs w:val="16"/>
        </w:rPr>
        <w:t xml:space="preserve"> zgodnie z zawartą umową osoba otrzymująca  dofinansowanie</w:t>
      </w:r>
      <w:r>
        <w:rPr>
          <w:rFonts w:cs="Times New Roman" w:ascii="Times New Roman" w:hAnsi="Times New Roman"/>
          <w:b/>
          <w:bCs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zobowiązała się do zwrotu równowartości odzyskanego zgodnie z ustawą z dnia 11 marca 2004 r. podatku od towarów i usług podatku od zakupionych towarów i usług w ramach przyznanego dofinansowania.</w:t>
      </w:r>
    </w:p>
    <w:p>
      <w:pPr>
        <w:pStyle w:val="Normal"/>
        <w:tabs>
          <w:tab w:val="left" w:pos="3360" w:leader="none"/>
        </w:tabs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1402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022"/>
      </w:tblGrid>
      <w:tr>
        <w:trPr/>
        <w:tc>
          <w:tcPr>
            <w:tcW w:w="1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/>
            </w:pPr>
            <w:r>
              <w:rPr/>
            </w:r>
          </w:p>
          <w:p>
            <w:pPr>
              <w:pStyle w:val="Normal"/>
              <w:ind w:left="5" w:right="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Wypełnia PUP</w:t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3360" w:leader="none"/>
        </w:tabs>
        <w:ind w:hanging="0"/>
        <w:rPr/>
      </w:pPr>
      <w:r>
        <w:rPr/>
      </w:r>
    </w:p>
    <w:sectPr>
      <w:type w:val="nextPage"/>
      <w:pgSz w:orient="landscape" w:w="16838" w:h="11906"/>
      <w:pgMar w:left="1417" w:right="1417" w:header="0" w:top="993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ind w:firstLine="851"/>
      <w:jc w:val="both"/>
    </w:pPr>
    <w:rPr>
      <w:rFonts w:ascii="Calibri" w:hAnsi="Calibri" w:eastAsia="Calibri" w:cs="Calibri"/>
      <w:color w:val="auto"/>
      <w:sz w:val="22"/>
      <w:szCs w:val="22"/>
      <w:lang w:val="pl-PL" w:eastAsia="zh-CN" w:bidi="ar-SA"/>
    </w:rPr>
  </w:style>
  <w:style w:type="paragraph" w:styleId="Nagwek1">
    <w:name w:val="Nagłówek 1"/>
    <w:basedOn w:val="Nagwek11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11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11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Domylnaczcionkaakapitu1">
    <w:name w:val="Domyślna czcionka akapitu1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paragraph" w:styleId="Nagwek">
    <w:name w:val="Nagłówek"/>
    <w:basedOn w:val="Nagwek11"/>
    <w:next w:val="Tretekstu"/>
    <w:qFormat/>
    <w:pPr>
      <w:jc w:val="center"/>
    </w:pPr>
    <w:rPr>
      <w:b/>
      <w:bCs/>
      <w:sz w:val="56"/>
      <w:szCs w:val="56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1">
    <w:name w:val="Nagłówek1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Akapit z listą"/>
    <w:basedOn w:val="Normal"/>
    <w:qFormat/>
    <w:pPr>
      <w:ind w:left="720" w:right="0" w:firstLine="851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WDomylnie">
    <w:name w:val="WW-Domyślnie"/>
    <w:qFormat/>
    <w:pPr>
      <w:widowControl w:val="false"/>
      <w:suppressAutoHyphens w:val="true"/>
    </w:pPr>
    <w:rPr>
      <w:rFonts w:ascii="Times New Roman" w:hAnsi="Times New Roman" w:eastAsia="Arial" w:cs="Times New Roman"/>
      <w:color w:val="auto"/>
      <w:sz w:val="20"/>
      <w:szCs w:val="20"/>
      <w:lang w:val="pl-PL" w:eastAsia="zh-CN" w:bidi="ar-S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Podtytu">
    <w:name w:val="Podtytuł"/>
    <w:basedOn w:val="Nagwek11"/>
    <w:next w:val="Tretekstu"/>
    <w:pPr>
      <w:spacing w:before="60" w:after="120"/>
      <w:jc w:val="center"/>
    </w:pPr>
    <w:rPr>
      <w:sz w:val="36"/>
      <w:szCs w:val="36"/>
    </w:rPr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LibreOffice/4.4.5.2$Windows_x86 LibreOffice_project/a22f674fd25a3b6f45bdebf25400ed2adff0ff99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2021-01-11T11:55:00Z</dcterms:created>
  <dc:creator>pok213</dc:creator>
  <dc:language>pl-PL</dc:language>
  <cp:lastModifiedBy>begi</cp:lastModifiedBy>
  <cp:lastPrinted>2012-05-07T08:12:00Z</cp:lastPrinted>
  <dcterms:modified xsi:type="dcterms:W3CDTF">2021-01-11T11:55:00Z</dcterms:modified>
  <cp:revision>2</cp:revision>
</cp:coreProperties>
</file>